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92327D" w14:textId="77777777" w:rsidR="00A1187E" w:rsidRPr="00116E02" w:rsidRDefault="00A1187E" w:rsidP="00A1187E">
      <w:pPr>
        <w:spacing w:after="0"/>
        <w:rPr>
          <w:rFonts w:ascii="Tahoma" w:hAnsi="Tahoma" w:cs="Tahoma"/>
          <w:lang w:val="sr-Cyrl-BA"/>
        </w:rPr>
      </w:pPr>
      <w:bookmarkStart w:id="0" w:name="_GoBack"/>
      <w:bookmarkEnd w:id="0"/>
      <w:r w:rsidRPr="00116E02">
        <w:rPr>
          <w:rFonts w:ascii="Tahoma" w:hAnsi="Tahoma" w:cs="Tahoma"/>
          <w:lang w:val="sr-Cyrl-BA"/>
        </w:rPr>
        <w:t>„Рафинерија нафте Брод“ а.д.</w:t>
      </w:r>
    </w:p>
    <w:p w14:paraId="1AA7A374" w14:textId="3FD86220" w:rsidR="00A1187E" w:rsidRPr="00116E02" w:rsidRDefault="00C60C68" w:rsidP="00A1187E">
      <w:pPr>
        <w:spacing w:after="0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 xml:space="preserve">Број: </w:t>
      </w:r>
      <w:r w:rsidR="00D0741D" w:rsidRPr="00116E02">
        <w:rPr>
          <w:rFonts w:ascii="Tahoma" w:hAnsi="Tahoma" w:cs="Tahoma"/>
          <w:lang w:val="sr-Cyrl-BA"/>
        </w:rPr>
        <w:t>УO-</w:t>
      </w:r>
      <w:r w:rsidR="00C7094F">
        <w:rPr>
          <w:rFonts w:ascii="Tahoma" w:hAnsi="Tahoma" w:cs="Tahoma"/>
          <w:lang w:val="sr-Cyrl-BA"/>
        </w:rPr>
        <w:t>38-09-01</w:t>
      </w:r>
      <w:r w:rsidR="00D0741D" w:rsidRPr="00116E02">
        <w:rPr>
          <w:rFonts w:ascii="Tahoma" w:hAnsi="Tahoma" w:cs="Tahoma"/>
          <w:lang w:val="sr-Cyrl-BA"/>
        </w:rPr>
        <w:t>/2</w:t>
      </w:r>
      <w:r w:rsidR="00940BF9">
        <w:rPr>
          <w:rFonts w:ascii="Tahoma" w:hAnsi="Tahoma" w:cs="Tahoma"/>
          <w:lang w:val="sr-Cyrl-BA"/>
        </w:rPr>
        <w:t>6</w:t>
      </w:r>
    </w:p>
    <w:p w14:paraId="2C365BE7" w14:textId="204DC383" w:rsidR="00A1187E" w:rsidRPr="00116E02" w:rsidRDefault="006350A1" w:rsidP="00A1187E">
      <w:pPr>
        <w:spacing w:after="0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 xml:space="preserve">Датум: </w:t>
      </w:r>
      <w:r w:rsidR="00C7094F">
        <w:rPr>
          <w:rFonts w:ascii="Tahoma" w:hAnsi="Tahoma" w:cs="Tahoma"/>
          <w:lang w:val="sr-Cyrl-BA"/>
        </w:rPr>
        <w:t>21.05</w:t>
      </w:r>
      <w:r w:rsidR="00D0741D" w:rsidRPr="00116E02">
        <w:rPr>
          <w:rFonts w:ascii="Tahoma" w:eastAsia="Times New Roman" w:hAnsi="Tahoma" w:cs="Tahoma"/>
          <w:lang w:val="sr-Cyrl-BA"/>
        </w:rPr>
        <w:t>.202</w:t>
      </w:r>
      <w:r w:rsidR="00940BF9">
        <w:rPr>
          <w:rFonts w:ascii="Tahoma" w:eastAsia="Times New Roman" w:hAnsi="Tahoma" w:cs="Tahoma"/>
          <w:lang w:val="sr-Cyrl-BA"/>
        </w:rPr>
        <w:t>6</w:t>
      </w:r>
      <w:r w:rsidR="00224B59" w:rsidRPr="00116E02">
        <w:rPr>
          <w:rFonts w:ascii="Tahoma" w:eastAsia="Times New Roman" w:hAnsi="Tahoma" w:cs="Tahoma"/>
          <w:lang w:val="sr-Cyrl-BA"/>
        </w:rPr>
        <w:t xml:space="preserve">. </w:t>
      </w:r>
      <w:r w:rsidR="00224B59" w:rsidRPr="00116E02">
        <w:rPr>
          <w:rFonts w:ascii="Tahoma" w:hAnsi="Tahoma" w:cs="Tahoma"/>
          <w:lang w:val="sr-Cyrl-BA"/>
        </w:rPr>
        <w:t>године</w:t>
      </w:r>
    </w:p>
    <w:p w14:paraId="3C7080B0" w14:textId="77777777" w:rsidR="00A1187E" w:rsidRPr="00116E02" w:rsidRDefault="00A1187E" w:rsidP="00A1187E">
      <w:pPr>
        <w:spacing w:after="0"/>
        <w:rPr>
          <w:rFonts w:ascii="Tahoma" w:hAnsi="Tahoma" w:cs="Tahoma"/>
          <w:lang w:val="sr-Cyrl-BA"/>
        </w:rPr>
      </w:pPr>
    </w:p>
    <w:p w14:paraId="4E22140D" w14:textId="770A6DBC" w:rsidR="00421F57" w:rsidRPr="00116E02" w:rsidRDefault="00D05D73" w:rsidP="00D0741D">
      <w:pPr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На основу члана 267. и</w:t>
      </w:r>
      <w:r w:rsidR="00F91203" w:rsidRPr="00116E02">
        <w:rPr>
          <w:rFonts w:ascii="Tahoma" w:hAnsi="Tahoma" w:cs="Tahoma"/>
          <w:lang w:val="sr-Cyrl-BA"/>
        </w:rPr>
        <w:t xml:space="preserve"> 304. с</w:t>
      </w:r>
      <w:r w:rsidR="00245D23" w:rsidRPr="00116E02">
        <w:rPr>
          <w:rFonts w:ascii="Tahoma" w:hAnsi="Tahoma" w:cs="Tahoma"/>
          <w:lang w:val="sr-Cyrl-BA"/>
        </w:rPr>
        <w:t>тав</w:t>
      </w:r>
      <w:r w:rsidR="00A1187E" w:rsidRPr="00116E02">
        <w:rPr>
          <w:rFonts w:ascii="Tahoma" w:hAnsi="Tahoma" w:cs="Tahoma"/>
          <w:lang w:val="sr-Cyrl-BA"/>
        </w:rPr>
        <w:t xml:space="preserve"> </w:t>
      </w:r>
      <w:r w:rsidR="007614AA" w:rsidRPr="00116E02">
        <w:rPr>
          <w:rFonts w:ascii="Tahoma" w:hAnsi="Tahoma" w:cs="Tahoma"/>
          <w:lang w:val="sr-Cyrl-BA"/>
        </w:rPr>
        <w:t>1</w:t>
      </w:r>
      <w:r w:rsidR="00245D23" w:rsidRPr="00116E02">
        <w:rPr>
          <w:rFonts w:ascii="Tahoma" w:hAnsi="Tahoma" w:cs="Tahoma"/>
          <w:lang w:val="sr-Cyrl-BA"/>
        </w:rPr>
        <w:t>.</w:t>
      </w:r>
      <w:r w:rsidR="007614AA" w:rsidRPr="00116E02">
        <w:rPr>
          <w:rFonts w:ascii="Tahoma" w:hAnsi="Tahoma" w:cs="Tahoma"/>
          <w:lang w:val="sr-Cyrl-BA"/>
        </w:rPr>
        <w:t xml:space="preserve"> </w:t>
      </w:r>
      <w:r w:rsidR="0038544E" w:rsidRPr="00116E02">
        <w:rPr>
          <w:rFonts w:ascii="Tahoma" w:hAnsi="Tahoma" w:cs="Tahoma"/>
          <w:lang w:val="sr-Cyrl-BA"/>
        </w:rPr>
        <w:t>т</w:t>
      </w:r>
      <w:r w:rsidR="00245D23" w:rsidRPr="00116E02">
        <w:rPr>
          <w:rFonts w:ascii="Tahoma" w:hAnsi="Tahoma" w:cs="Tahoma"/>
          <w:lang w:val="sr-Cyrl-BA"/>
        </w:rPr>
        <w:t xml:space="preserve">ачка </w:t>
      </w:r>
      <w:r w:rsidR="00A1187E" w:rsidRPr="00116E02">
        <w:rPr>
          <w:rFonts w:ascii="Tahoma" w:hAnsi="Tahoma" w:cs="Tahoma"/>
          <w:lang w:val="sr-Cyrl-BA"/>
        </w:rPr>
        <w:t>г) Закона о привредним друштвима Републике Српске („Службени гласник Републике Српске“</w:t>
      </w:r>
      <w:r w:rsidR="00421F57" w:rsidRPr="00116E02">
        <w:rPr>
          <w:rFonts w:ascii="Tahoma" w:hAnsi="Tahoma" w:cs="Tahoma"/>
          <w:lang w:val="sr-Cyrl-BA"/>
        </w:rPr>
        <w:t xml:space="preserve"> број: 127/08, 58/09, 1</w:t>
      </w:r>
      <w:r w:rsidR="00917778" w:rsidRPr="00116E02">
        <w:rPr>
          <w:rFonts w:ascii="Tahoma" w:hAnsi="Tahoma" w:cs="Tahoma"/>
          <w:lang w:val="sr-Cyrl-BA"/>
        </w:rPr>
        <w:t>00/11,</w:t>
      </w:r>
      <w:r w:rsidRPr="00116E02">
        <w:rPr>
          <w:rFonts w:ascii="Tahoma" w:hAnsi="Tahoma" w:cs="Tahoma"/>
          <w:lang w:val="sr-Cyrl-BA"/>
        </w:rPr>
        <w:t xml:space="preserve"> 67/13</w:t>
      </w:r>
      <w:r w:rsidR="00C73633" w:rsidRPr="00116E02">
        <w:rPr>
          <w:rFonts w:ascii="Tahoma" w:hAnsi="Tahoma" w:cs="Tahoma"/>
          <w:lang w:val="sr-Cyrl-BA"/>
        </w:rPr>
        <w:t xml:space="preserve">, </w:t>
      </w:r>
      <w:r w:rsidR="00917778" w:rsidRPr="00116E02">
        <w:rPr>
          <w:rFonts w:ascii="Tahoma" w:hAnsi="Tahoma" w:cs="Tahoma"/>
          <w:lang w:val="sr-Cyrl-BA"/>
        </w:rPr>
        <w:t>100/17</w:t>
      </w:r>
      <w:r w:rsidR="00634E39" w:rsidRPr="00116E02">
        <w:rPr>
          <w:rFonts w:ascii="Tahoma" w:hAnsi="Tahoma" w:cs="Tahoma"/>
          <w:lang w:val="sr-Cyrl-BA"/>
        </w:rPr>
        <w:t xml:space="preserve">, </w:t>
      </w:r>
      <w:r w:rsidR="00C73633" w:rsidRPr="00116E02">
        <w:rPr>
          <w:rFonts w:ascii="Tahoma" w:hAnsi="Tahoma" w:cs="Tahoma"/>
          <w:lang w:val="sr-Cyrl-BA"/>
        </w:rPr>
        <w:t>82/19</w:t>
      </w:r>
      <w:r w:rsidR="00940BF9">
        <w:rPr>
          <w:rFonts w:ascii="Tahoma" w:hAnsi="Tahoma" w:cs="Tahoma"/>
          <w:lang w:val="sr-Cyrl-BA"/>
        </w:rPr>
        <w:t>,</w:t>
      </w:r>
      <w:r w:rsidR="00C7094F">
        <w:rPr>
          <w:rFonts w:ascii="Tahoma" w:hAnsi="Tahoma" w:cs="Tahoma"/>
          <w:lang w:val="sr-Cyrl-BA"/>
        </w:rPr>
        <w:t xml:space="preserve"> </w:t>
      </w:r>
      <w:r w:rsidR="00634E39" w:rsidRPr="00116E02">
        <w:rPr>
          <w:rFonts w:ascii="Tahoma" w:hAnsi="Tahoma" w:cs="Tahoma"/>
          <w:lang w:val="sr-Cyrl-BA"/>
        </w:rPr>
        <w:t>17/23</w:t>
      </w:r>
      <w:r w:rsidR="00940BF9">
        <w:rPr>
          <w:rFonts w:ascii="Tahoma" w:hAnsi="Tahoma" w:cs="Tahoma"/>
          <w:lang w:val="sr-Cyrl-BA"/>
        </w:rPr>
        <w:t xml:space="preserve"> и 45/25</w:t>
      </w:r>
      <w:r w:rsidRPr="00116E02">
        <w:rPr>
          <w:rFonts w:ascii="Tahoma" w:hAnsi="Tahoma" w:cs="Tahoma"/>
          <w:lang w:val="sr-Cyrl-BA"/>
        </w:rPr>
        <w:t xml:space="preserve">), те члана 27.1. </w:t>
      </w:r>
      <w:r w:rsidR="00917778" w:rsidRPr="00116E02">
        <w:rPr>
          <w:rFonts w:ascii="Tahoma" w:hAnsi="Tahoma" w:cs="Tahoma"/>
          <w:lang w:val="sr-Cyrl-BA"/>
        </w:rPr>
        <w:t>(тачка 14</w:t>
      </w:r>
      <w:r w:rsidR="00421F57" w:rsidRPr="00116E02">
        <w:rPr>
          <w:rFonts w:ascii="Tahoma" w:hAnsi="Tahoma" w:cs="Tahoma"/>
          <w:lang w:val="sr-Cyrl-BA"/>
        </w:rPr>
        <w:t xml:space="preserve">) Статута „Рафинерија нафте Брод“ а.д. Управни одбор „Рафинерија нафте Брод“ </w:t>
      </w:r>
      <w:r w:rsidR="00385A3D" w:rsidRPr="00116E02">
        <w:rPr>
          <w:rFonts w:ascii="Tahoma" w:hAnsi="Tahoma" w:cs="Tahoma"/>
          <w:lang w:val="sr-Cyrl-BA"/>
        </w:rPr>
        <w:t xml:space="preserve">а.д. </w:t>
      </w:r>
      <w:r w:rsidR="00495475" w:rsidRPr="00116E02">
        <w:rPr>
          <w:rFonts w:ascii="Tahoma" w:hAnsi="Tahoma" w:cs="Tahoma"/>
          <w:lang w:val="sr-Cyrl-BA"/>
        </w:rPr>
        <w:t xml:space="preserve">на сједници </w:t>
      </w:r>
      <w:r w:rsidR="00C60C68" w:rsidRPr="00116E02">
        <w:rPr>
          <w:rFonts w:ascii="Tahoma" w:hAnsi="Tahoma" w:cs="Tahoma"/>
          <w:lang w:val="sr-Cyrl-BA"/>
        </w:rPr>
        <w:t>донио је Одлуку број:</w:t>
      </w:r>
      <w:r w:rsidR="00224B59" w:rsidRPr="00116E02">
        <w:rPr>
          <w:rFonts w:ascii="Tahoma" w:hAnsi="Tahoma" w:cs="Tahoma"/>
          <w:lang w:val="sr-Cyrl-BA"/>
        </w:rPr>
        <w:t xml:space="preserve"> </w:t>
      </w:r>
      <w:r w:rsidR="00D0741D" w:rsidRPr="00116E02">
        <w:rPr>
          <w:rFonts w:ascii="Tahoma" w:hAnsi="Tahoma" w:cs="Tahoma"/>
          <w:lang w:val="sr-Cyrl-BA"/>
        </w:rPr>
        <w:t>УO-</w:t>
      </w:r>
      <w:r w:rsidR="00C7094F">
        <w:rPr>
          <w:rFonts w:ascii="Tahoma" w:hAnsi="Tahoma" w:cs="Tahoma"/>
          <w:lang w:val="sr-Cyrl-BA"/>
        </w:rPr>
        <w:t>38-09</w:t>
      </w:r>
      <w:r w:rsidR="00D0741D" w:rsidRPr="00116E02">
        <w:rPr>
          <w:rFonts w:ascii="Tahoma" w:hAnsi="Tahoma" w:cs="Tahoma"/>
          <w:lang w:val="sr-Cyrl-BA"/>
        </w:rPr>
        <w:t>/2</w:t>
      </w:r>
      <w:r w:rsidR="00940BF9">
        <w:rPr>
          <w:rFonts w:ascii="Tahoma" w:hAnsi="Tahoma" w:cs="Tahoma"/>
          <w:lang w:val="sr-Cyrl-BA"/>
        </w:rPr>
        <w:t>6</w:t>
      </w:r>
      <w:r w:rsidR="00421F57" w:rsidRPr="00116E02">
        <w:rPr>
          <w:rFonts w:ascii="Tahoma" w:hAnsi="Tahoma" w:cs="Tahoma"/>
          <w:lang w:val="sr-Cyrl-BA"/>
        </w:rPr>
        <w:t>, те се на основу исте објављује:</w:t>
      </w:r>
    </w:p>
    <w:p w14:paraId="0C680CF8" w14:textId="77777777" w:rsidR="00421F57" w:rsidRPr="00116E02" w:rsidRDefault="00421F57" w:rsidP="00421F57">
      <w:pPr>
        <w:spacing w:after="0"/>
        <w:jc w:val="center"/>
        <w:rPr>
          <w:rFonts w:ascii="Tahoma" w:hAnsi="Tahoma" w:cs="Tahoma"/>
          <w:b/>
          <w:sz w:val="32"/>
          <w:szCs w:val="32"/>
          <w:lang w:val="sr-Cyrl-BA"/>
        </w:rPr>
      </w:pPr>
      <w:r w:rsidRPr="00116E02">
        <w:rPr>
          <w:rFonts w:ascii="Tahoma" w:hAnsi="Tahoma" w:cs="Tahoma"/>
          <w:b/>
          <w:sz w:val="32"/>
          <w:szCs w:val="32"/>
          <w:lang w:val="sr-Cyrl-BA"/>
        </w:rPr>
        <w:t>ОГЛАС</w:t>
      </w:r>
    </w:p>
    <w:p w14:paraId="0EC63C32" w14:textId="276C3C5B" w:rsidR="00421F57" w:rsidRPr="00116E0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о сазивању X</w:t>
      </w:r>
      <w:r w:rsidR="00D05D73" w:rsidRPr="00116E02">
        <w:rPr>
          <w:rFonts w:ascii="Tahoma" w:hAnsi="Tahoma" w:cs="Tahoma"/>
          <w:b/>
          <w:lang w:val="sr-Cyrl-BA"/>
        </w:rPr>
        <w:t>Х</w:t>
      </w:r>
      <w:r w:rsidR="00D0741D" w:rsidRPr="00116E02">
        <w:rPr>
          <w:rFonts w:ascii="Tahoma" w:hAnsi="Tahoma" w:cs="Tahoma"/>
          <w:b/>
          <w:lang w:val="sr-Cyrl-BA"/>
        </w:rPr>
        <w:t>I</w:t>
      </w:r>
      <w:r w:rsidR="00D2308D">
        <w:rPr>
          <w:rFonts w:ascii="Tahoma" w:hAnsi="Tahoma" w:cs="Tahoma"/>
          <w:b/>
          <w:lang w:val="sr-Latn-RS"/>
        </w:rPr>
        <w:t>X</w:t>
      </w:r>
      <w:r w:rsidRPr="00116E02">
        <w:rPr>
          <w:rFonts w:ascii="Tahoma" w:hAnsi="Tahoma" w:cs="Tahoma"/>
          <w:b/>
          <w:lang w:val="sr-Cyrl-BA"/>
        </w:rPr>
        <w:t xml:space="preserve"> редовне годишње Скупштине акционара </w:t>
      </w:r>
    </w:p>
    <w:p w14:paraId="6600032F" w14:textId="77777777" w:rsidR="00421F57" w:rsidRPr="00116E0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„Рафинерија нафте Брод“ а.д.</w:t>
      </w:r>
    </w:p>
    <w:p w14:paraId="298704AE" w14:textId="77777777" w:rsidR="00421F57" w:rsidRPr="00116E0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</w:p>
    <w:p w14:paraId="3BCB628D" w14:textId="77777777" w:rsidR="00421F57" w:rsidRPr="00116E02" w:rsidRDefault="00421F57" w:rsidP="00421F57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I</w:t>
      </w:r>
    </w:p>
    <w:p w14:paraId="365D9EE5" w14:textId="5F1836A0" w:rsidR="00C93BE4" w:rsidRPr="00116E02" w:rsidRDefault="00C93BE4" w:rsidP="006C6C95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X</w:t>
      </w:r>
      <w:r w:rsidR="00D05D73" w:rsidRPr="00116E02">
        <w:rPr>
          <w:rFonts w:ascii="Tahoma" w:hAnsi="Tahoma" w:cs="Tahoma"/>
          <w:lang w:val="sr-Cyrl-BA"/>
        </w:rPr>
        <w:t>Х</w:t>
      </w:r>
      <w:r w:rsidR="00D0741D" w:rsidRPr="00116E02">
        <w:rPr>
          <w:rFonts w:ascii="Tahoma" w:hAnsi="Tahoma" w:cs="Tahoma"/>
          <w:lang w:val="sr-Cyrl-BA"/>
        </w:rPr>
        <w:t>I</w:t>
      </w:r>
      <w:r w:rsidR="00D2308D">
        <w:rPr>
          <w:rFonts w:ascii="Tahoma" w:hAnsi="Tahoma" w:cs="Tahoma"/>
          <w:lang w:val="sr-Latn-RS"/>
        </w:rPr>
        <w:t>X</w:t>
      </w:r>
      <w:r w:rsidRPr="00116E02">
        <w:rPr>
          <w:rFonts w:ascii="Tahoma" w:hAnsi="Tahoma" w:cs="Tahoma"/>
          <w:lang w:val="sr-Cyrl-BA"/>
        </w:rPr>
        <w:t xml:space="preserve"> редовна годишња Скупштина акционара „Рафинерија нафте Брод“ а.д. (даље у тексту: Друштво) </w:t>
      </w:r>
      <w:r w:rsidR="000165FF" w:rsidRPr="00116E02">
        <w:rPr>
          <w:rFonts w:ascii="Tahoma" w:hAnsi="Tahoma" w:cs="Tahoma"/>
          <w:lang w:val="sr-Cyrl-BA"/>
        </w:rPr>
        <w:t xml:space="preserve">ће се одржати </w:t>
      </w:r>
      <w:r w:rsidR="00D0741D" w:rsidRPr="00116E02">
        <w:rPr>
          <w:rFonts w:ascii="Tahoma" w:hAnsi="Tahoma" w:cs="Tahoma"/>
          <w:lang w:val="sr-Cyrl-BA"/>
        </w:rPr>
        <w:t>2</w:t>
      </w:r>
      <w:r w:rsidR="00D2308D">
        <w:rPr>
          <w:rFonts w:ascii="Tahoma" w:hAnsi="Tahoma" w:cs="Tahoma"/>
          <w:lang w:val="sr-Latn-RS"/>
        </w:rPr>
        <w:t>5</w:t>
      </w:r>
      <w:r w:rsidR="000165FF" w:rsidRPr="00116E02">
        <w:rPr>
          <w:rFonts w:ascii="Tahoma" w:hAnsi="Tahoma" w:cs="Tahoma"/>
          <w:lang w:val="sr-Cyrl-BA"/>
        </w:rPr>
        <w:t>.06.20</w:t>
      </w:r>
      <w:r w:rsidR="00D0741D" w:rsidRPr="00116E02">
        <w:rPr>
          <w:rFonts w:ascii="Tahoma" w:hAnsi="Tahoma" w:cs="Tahoma"/>
          <w:lang w:val="sr-Cyrl-BA"/>
        </w:rPr>
        <w:t>2</w:t>
      </w:r>
      <w:r w:rsidR="00D2308D">
        <w:rPr>
          <w:rFonts w:ascii="Tahoma" w:hAnsi="Tahoma" w:cs="Tahoma"/>
          <w:lang w:val="sr-Latn-RS"/>
        </w:rPr>
        <w:t>6</w:t>
      </w:r>
      <w:r w:rsidR="00DA2EC9" w:rsidRPr="00116E02">
        <w:rPr>
          <w:rFonts w:ascii="Tahoma" w:hAnsi="Tahoma" w:cs="Tahoma"/>
          <w:lang w:val="sr-Cyrl-BA"/>
        </w:rPr>
        <w:t>. годин</w:t>
      </w:r>
      <w:r w:rsidR="00917778" w:rsidRPr="00116E02">
        <w:rPr>
          <w:rFonts w:ascii="Tahoma" w:hAnsi="Tahoma" w:cs="Tahoma"/>
          <w:lang w:val="sr-Cyrl-BA"/>
        </w:rPr>
        <w:t>е са почетком у 10.0</w:t>
      </w:r>
      <w:r w:rsidRPr="00116E02">
        <w:rPr>
          <w:rFonts w:ascii="Tahoma" w:hAnsi="Tahoma" w:cs="Tahoma"/>
          <w:lang w:val="sr-Cyrl-BA"/>
        </w:rPr>
        <w:t>0 часова у просторијама Друштва у улиц</w:t>
      </w:r>
      <w:r w:rsidR="00E1184F" w:rsidRPr="00116E02">
        <w:rPr>
          <w:rFonts w:ascii="Tahoma" w:hAnsi="Tahoma" w:cs="Tahoma"/>
          <w:lang w:val="sr-Cyrl-BA"/>
        </w:rPr>
        <w:t>и Светог Саве 106, Брод, РС, Би</w:t>
      </w:r>
      <w:r w:rsidR="00A114AA" w:rsidRPr="00116E02">
        <w:rPr>
          <w:rFonts w:ascii="Tahoma" w:hAnsi="Tahoma" w:cs="Tahoma"/>
          <w:lang w:val="sr-Cyrl-BA"/>
        </w:rPr>
        <w:t>Х</w:t>
      </w:r>
      <w:r w:rsidRPr="00116E02">
        <w:rPr>
          <w:rFonts w:ascii="Tahoma" w:hAnsi="Tahoma" w:cs="Tahoma"/>
          <w:lang w:val="sr-Cyrl-BA"/>
        </w:rPr>
        <w:t>.</w:t>
      </w:r>
    </w:p>
    <w:p w14:paraId="40A58CE9" w14:textId="77777777" w:rsidR="00C93BE4" w:rsidRPr="00116E02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II</w:t>
      </w:r>
    </w:p>
    <w:p w14:paraId="2A1B98B1" w14:textId="4BB22C83" w:rsidR="00C93BE4" w:rsidRPr="00116E02" w:rsidRDefault="00C93BE4" w:rsidP="000B5F39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 xml:space="preserve">За </w:t>
      </w:r>
      <w:r w:rsidR="00AF4E26" w:rsidRPr="00116E02">
        <w:rPr>
          <w:rFonts w:ascii="Tahoma" w:hAnsi="Tahoma" w:cs="Tahoma"/>
          <w:lang w:val="sr-Cyrl-BA"/>
        </w:rPr>
        <w:t>XХ</w:t>
      </w:r>
      <w:r w:rsidR="00D0741D" w:rsidRPr="00116E02">
        <w:rPr>
          <w:rFonts w:ascii="Tahoma" w:hAnsi="Tahoma" w:cs="Tahoma"/>
          <w:lang w:val="sr-Cyrl-BA"/>
        </w:rPr>
        <w:t>I</w:t>
      </w:r>
      <w:r w:rsidR="00D2308D">
        <w:rPr>
          <w:rFonts w:ascii="Tahoma" w:hAnsi="Tahoma" w:cs="Tahoma"/>
          <w:lang w:val="sr-Latn-RS"/>
        </w:rPr>
        <w:t>X</w:t>
      </w:r>
      <w:r w:rsidRPr="00116E02">
        <w:rPr>
          <w:rFonts w:ascii="Tahoma" w:hAnsi="Tahoma" w:cs="Tahoma"/>
          <w:lang w:val="sr-Cyrl-BA"/>
        </w:rPr>
        <w:t xml:space="preserve"> редовну годишњу Скупштину акционара Друштва, у складу са Одл</w:t>
      </w:r>
      <w:r w:rsidR="00C60C68" w:rsidRPr="00116E02">
        <w:rPr>
          <w:rFonts w:ascii="Tahoma" w:hAnsi="Tahoma" w:cs="Tahoma"/>
          <w:lang w:val="sr-Cyrl-BA"/>
        </w:rPr>
        <w:t>уком Управног одбора број:</w:t>
      </w:r>
      <w:r w:rsidR="00224B59" w:rsidRPr="00116E02">
        <w:rPr>
          <w:lang w:val="sr-Cyrl-BA"/>
        </w:rPr>
        <w:t xml:space="preserve"> </w:t>
      </w:r>
      <w:r w:rsidR="00D0741D" w:rsidRPr="00116E02">
        <w:rPr>
          <w:rFonts w:ascii="Tahoma" w:hAnsi="Tahoma" w:cs="Tahoma"/>
          <w:lang w:val="sr-Cyrl-BA"/>
        </w:rPr>
        <w:t>УO-</w:t>
      </w:r>
      <w:r w:rsidR="00C7094F">
        <w:rPr>
          <w:rFonts w:ascii="Tahoma" w:hAnsi="Tahoma" w:cs="Tahoma"/>
          <w:lang w:val="sr-Cyrl-BA"/>
        </w:rPr>
        <w:t>38-09</w:t>
      </w:r>
      <w:r w:rsidR="00D0741D" w:rsidRPr="00116E02">
        <w:rPr>
          <w:rFonts w:ascii="Tahoma" w:hAnsi="Tahoma" w:cs="Tahoma"/>
          <w:lang w:val="sr-Cyrl-BA"/>
        </w:rPr>
        <w:t>/2</w:t>
      </w:r>
      <w:r w:rsidR="00D2308D">
        <w:rPr>
          <w:rFonts w:ascii="Tahoma" w:hAnsi="Tahoma" w:cs="Tahoma"/>
          <w:lang w:val="sr-Latn-RS"/>
        </w:rPr>
        <w:t>6</w:t>
      </w:r>
      <w:r w:rsidR="00224B59" w:rsidRPr="00116E02">
        <w:rPr>
          <w:rFonts w:ascii="Tahoma" w:hAnsi="Tahoma" w:cs="Tahoma"/>
          <w:lang w:val="sr-Cyrl-BA"/>
        </w:rPr>
        <w:t xml:space="preserve"> </w:t>
      </w:r>
      <w:r w:rsidRPr="00116E02">
        <w:rPr>
          <w:rFonts w:ascii="Tahoma" w:hAnsi="Tahoma" w:cs="Tahoma"/>
          <w:lang w:val="sr-Cyrl-BA"/>
        </w:rPr>
        <w:t>, предлаже се сљедећи</w:t>
      </w:r>
    </w:p>
    <w:p w14:paraId="7FBD942A" w14:textId="77777777" w:rsidR="00C93BE4" w:rsidRPr="00116E02" w:rsidRDefault="00C93BE4" w:rsidP="00C93BE4">
      <w:pPr>
        <w:tabs>
          <w:tab w:val="left" w:pos="3600"/>
        </w:tabs>
        <w:spacing w:after="0"/>
        <w:rPr>
          <w:rFonts w:ascii="Tahoma" w:hAnsi="Tahoma" w:cs="Tahoma"/>
          <w:lang w:val="sr-Cyrl-BA"/>
        </w:rPr>
      </w:pPr>
    </w:p>
    <w:p w14:paraId="26EA159B" w14:textId="77777777" w:rsidR="00C93BE4" w:rsidRPr="00116E02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sz w:val="28"/>
          <w:szCs w:val="28"/>
          <w:lang w:val="sr-Cyrl-BA"/>
        </w:rPr>
      </w:pPr>
      <w:r w:rsidRPr="00116E02">
        <w:rPr>
          <w:rFonts w:ascii="Tahoma" w:hAnsi="Tahoma" w:cs="Tahoma"/>
          <w:b/>
          <w:sz w:val="28"/>
          <w:szCs w:val="28"/>
          <w:lang w:val="sr-Cyrl-BA"/>
        </w:rPr>
        <w:t>ДНЕВНИ РЕД</w:t>
      </w:r>
    </w:p>
    <w:p w14:paraId="7D4BA901" w14:textId="77777777" w:rsidR="00C93BE4" w:rsidRPr="00116E02" w:rsidRDefault="00C93BE4" w:rsidP="00C93BE4">
      <w:pPr>
        <w:tabs>
          <w:tab w:val="left" w:pos="3600"/>
        </w:tabs>
        <w:spacing w:after="0"/>
        <w:jc w:val="center"/>
        <w:rPr>
          <w:rFonts w:ascii="Tahoma" w:hAnsi="Tahoma" w:cs="Tahoma"/>
          <w:b/>
          <w:sz w:val="28"/>
          <w:szCs w:val="28"/>
          <w:lang w:val="sr-Cyrl-BA"/>
        </w:rPr>
      </w:pPr>
    </w:p>
    <w:p w14:paraId="06F313EC" w14:textId="77777777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Избор предсједника Скупштине акционара Друштва и именовање записничара, два акционара која овјеравају записник и комисије за гласање;</w:t>
      </w:r>
    </w:p>
    <w:p w14:paraId="61E162AA" w14:textId="3A618C40" w:rsidR="00AF4E26" w:rsidRPr="00116E02" w:rsidRDefault="00AF4E26" w:rsidP="00634E39">
      <w:pPr>
        <w:pStyle w:val="ListParagraph"/>
        <w:numPr>
          <w:ilvl w:val="0"/>
          <w:numId w:val="3"/>
        </w:numPr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Записника и Извјештаја о реализацији одлука и закључака са</w:t>
      </w:r>
      <w:r w:rsidR="00634E39" w:rsidRPr="00116E02">
        <w:rPr>
          <w:lang w:val="sr-Cyrl-BA"/>
        </w:rPr>
        <w:t xml:space="preserve"> </w:t>
      </w:r>
      <w:r w:rsidR="00634E39" w:rsidRPr="00116E02">
        <w:rPr>
          <w:rFonts w:ascii="Tahoma" w:eastAsia="Times New Roman" w:hAnsi="Tahoma" w:cs="Tahoma"/>
          <w:lang w:val="sr-Cyrl-BA"/>
        </w:rPr>
        <w:t>XХV</w:t>
      </w:r>
      <w:r w:rsidR="009D26D9" w:rsidRPr="00116E02">
        <w:rPr>
          <w:rFonts w:ascii="Tahoma" w:eastAsia="Times New Roman" w:hAnsi="Tahoma" w:cs="Tahoma"/>
          <w:lang w:val="sr-Cyrl-BA"/>
        </w:rPr>
        <w:t>I</w:t>
      </w:r>
      <w:r w:rsidR="00D0741D" w:rsidRPr="00116E02">
        <w:rPr>
          <w:rFonts w:ascii="Tahoma" w:eastAsia="Times New Roman" w:hAnsi="Tahoma" w:cs="Tahoma"/>
          <w:lang w:val="sr-Cyrl-BA"/>
        </w:rPr>
        <w:t>I</w:t>
      </w:r>
      <w:r w:rsidR="006D1ADD">
        <w:rPr>
          <w:rFonts w:ascii="Tahoma" w:eastAsia="Times New Roman" w:hAnsi="Tahoma" w:cs="Tahoma"/>
          <w:lang w:val="sr-Latn-RS"/>
        </w:rPr>
        <w:t>I</w:t>
      </w:r>
      <w:r w:rsidR="00634E39" w:rsidRPr="00116E02">
        <w:rPr>
          <w:rFonts w:ascii="Tahoma" w:eastAsia="Times New Roman" w:hAnsi="Tahoma" w:cs="Tahoma"/>
          <w:lang w:val="sr-Cyrl-BA"/>
        </w:rPr>
        <w:t xml:space="preserve"> редовне годишње Скупштине акционара Друштва;</w:t>
      </w:r>
    </w:p>
    <w:p w14:paraId="4FBBE1A3" w14:textId="0D627782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Извјештаја о пословању и реализацији п</w:t>
      </w:r>
      <w:r w:rsidR="00D0741D" w:rsidRPr="00116E02">
        <w:rPr>
          <w:rFonts w:ascii="Tahoma" w:eastAsia="Times New Roman" w:hAnsi="Tahoma" w:cs="Tahoma"/>
          <w:lang w:val="sr-Cyrl-BA"/>
        </w:rPr>
        <w:t>ословне политике Друштва за 202</w:t>
      </w:r>
      <w:r w:rsidR="006D1ADD">
        <w:rPr>
          <w:rFonts w:ascii="Tahoma" w:eastAsia="Times New Roman" w:hAnsi="Tahoma" w:cs="Tahoma"/>
          <w:lang w:val="sr-Latn-RS"/>
        </w:rPr>
        <w:t>5</w:t>
      </w:r>
      <w:r w:rsidRPr="00116E02">
        <w:rPr>
          <w:rFonts w:ascii="Tahoma" w:eastAsia="Times New Roman" w:hAnsi="Tahoma" w:cs="Tahoma"/>
          <w:lang w:val="sr-Cyrl-BA"/>
        </w:rPr>
        <w:t>. годину;</w:t>
      </w:r>
    </w:p>
    <w:p w14:paraId="1E8C9ED3" w14:textId="158F6882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Финанси</w:t>
      </w:r>
      <w:r w:rsidR="00D0741D" w:rsidRPr="00116E02">
        <w:rPr>
          <w:rFonts w:ascii="Tahoma" w:eastAsia="Times New Roman" w:hAnsi="Tahoma" w:cs="Tahoma"/>
          <w:lang w:val="sr-Cyrl-BA"/>
        </w:rPr>
        <w:t>јских извјештаја Друштва за 202</w:t>
      </w:r>
      <w:r w:rsidR="006D1ADD">
        <w:rPr>
          <w:rFonts w:ascii="Tahoma" w:eastAsia="Times New Roman" w:hAnsi="Tahoma" w:cs="Tahoma"/>
          <w:lang w:val="sr-Latn-RS"/>
        </w:rPr>
        <w:t>5</w:t>
      </w:r>
      <w:r w:rsidRPr="00116E02">
        <w:rPr>
          <w:rFonts w:ascii="Tahoma" w:eastAsia="Times New Roman" w:hAnsi="Tahoma" w:cs="Tahoma"/>
          <w:lang w:val="sr-Cyrl-BA"/>
        </w:rPr>
        <w:t>. годину;</w:t>
      </w:r>
    </w:p>
    <w:p w14:paraId="723F1A92" w14:textId="39A8F222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Извјештаја независног ревизора Друштва о ревизији</w:t>
      </w:r>
      <w:r w:rsidR="009D26D9" w:rsidRPr="00116E02">
        <w:rPr>
          <w:rFonts w:ascii="Tahoma" w:eastAsia="Times New Roman" w:hAnsi="Tahoma" w:cs="Tahoma"/>
          <w:lang w:val="sr-Cyrl-BA"/>
        </w:rPr>
        <w:t xml:space="preserve"> Финансијских извјештаја</w:t>
      </w:r>
      <w:r w:rsidR="00447954" w:rsidRPr="00116E02">
        <w:rPr>
          <w:rFonts w:ascii="Tahoma" w:eastAsia="Times New Roman" w:hAnsi="Tahoma" w:cs="Tahoma"/>
          <w:lang w:val="sr-Cyrl-BA"/>
        </w:rPr>
        <w:t xml:space="preserve"> Друштва</w:t>
      </w:r>
      <w:r w:rsidR="00D0741D" w:rsidRPr="00116E02">
        <w:rPr>
          <w:rFonts w:ascii="Tahoma" w:eastAsia="Times New Roman" w:hAnsi="Tahoma" w:cs="Tahoma"/>
          <w:lang w:val="sr-Cyrl-BA"/>
        </w:rPr>
        <w:t xml:space="preserve"> за 202</w:t>
      </w:r>
      <w:r w:rsidR="006D1ADD">
        <w:rPr>
          <w:rFonts w:ascii="Tahoma" w:eastAsia="Times New Roman" w:hAnsi="Tahoma" w:cs="Tahoma"/>
          <w:lang w:val="sr-Latn-RS"/>
        </w:rPr>
        <w:t>5</w:t>
      </w:r>
      <w:r w:rsidRPr="00116E02">
        <w:rPr>
          <w:rFonts w:ascii="Tahoma" w:eastAsia="Times New Roman" w:hAnsi="Tahoma" w:cs="Tahoma"/>
          <w:lang w:val="sr-Cyrl-BA"/>
        </w:rPr>
        <w:t>. годину;</w:t>
      </w:r>
    </w:p>
    <w:p w14:paraId="7554BEAB" w14:textId="77777777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одлуке о покрићу губитака Друштва;</w:t>
      </w:r>
    </w:p>
    <w:p w14:paraId="24F57820" w14:textId="215DD0F4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Извјештаја</w:t>
      </w:r>
      <w:r w:rsidR="00D0741D" w:rsidRPr="00116E02">
        <w:rPr>
          <w:rFonts w:ascii="Tahoma" w:eastAsia="Times New Roman" w:hAnsi="Tahoma" w:cs="Tahoma"/>
          <w:lang w:val="sr-Cyrl-BA"/>
        </w:rPr>
        <w:t xml:space="preserve"> Управног одбора Друштва за 202</w:t>
      </w:r>
      <w:r w:rsidR="006D1ADD">
        <w:rPr>
          <w:rFonts w:ascii="Tahoma" w:eastAsia="Times New Roman" w:hAnsi="Tahoma" w:cs="Tahoma"/>
          <w:lang w:val="sr-Latn-RS"/>
        </w:rPr>
        <w:t>5</w:t>
      </w:r>
      <w:r w:rsidRPr="00116E02">
        <w:rPr>
          <w:rFonts w:ascii="Tahoma" w:eastAsia="Times New Roman" w:hAnsi="Tahoma" w:cs="Tahoma"/>
          <w:lang w:val="sr-Cyrl-BA"/>
        </w:rPr>
        <w:t>. годину;</w:t>
      </w:r>
    </w:p>
    <w:p w14:paraId="6A1D4852" w14:textId="2725E8E0" w:rsidR="00AF4E26" w:rsidRPr="00116E02" w:rsidRDefault="00AF4E26" w:rsidP="00AF4E2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Разматрање и усвајање П</w:t>
      </w:r>
      <w:r w:rsidR="00D0741D" w:rsidRPr="00116E02">
        <w:rPr>
          <w:rFonts w:ascii="Tahoma" w:eastAsia="Times New Roman" w:hAnsi="Tahoma" w:cs="Tahoma"/>
          <w:lang w:val="sr-Cyrl-BA"/>
        </w:rPr>
        <w:t>ословне политике Друштва за 202</w:t>
      </w:r>
      <w:r w:rsidR="006D1ADD">
        <w:rPr>
          <w:rFonts w:ascii="Tahoma" w:eastAsia="Times New Roman" w:hAnsi="Tahoma" w:cs="Tahoma"/>
          <w:lang w:val="sr-Latn-RS"/>
        </w:rPr>
        <w:t>7</w:t>
      </w:r>
      <w:r w:rsidRPr="00116E02">
        <w:rPr>
          <w:rFonts w:ascii="Tahoma" w:eastAsia="Times New Roman" w:hAnsi="Tahoma" w:cs="Tahoma"/>
          <w:lang w:val="sr-Cyrl-BA"/>
        </w:rPr>
        <w:t>. годину;</w:t>
      </w:r>
    </w:p>
    <w:p w14:paraId="06B24818" w14:textId="746390BE" w:rsidR="00D0741D" w:rsidRPr="00116E02" w:rsidRDefault="00AF4E26" w:rsidP="00D0741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Избор Независног ревизора за ревизију финансијских изв</w:t>
      </w:r>
      <w:r w:rsidR="00D0741D" w:rsidRPr="00116E02">
        <w:rPr>
          <w:rFonts w:ascii="Tahoma" w:eastAsia="Times New Roman" w:hAnsi="Tahoma" w:cs="Tahoma"/>
          <w:lang w:val="sr-Cyrl-BA"/>
        </w:rPr>
        <w:t>јештаја Друштва за пословну 202</w:t>
      </w:r>
      <w:r w:rsidR="006D1ADD">
        <w:rPr>
          <w:rFonts w:ascii="Tahoma" w:eastAsia="Times New Roman" w:hAnsi="Tahoma" w:cs="Tahoma"/>
          <w:lang w:val="sr-Latn-RS"/>
        </w:rPr>
        <w:t>6</w:t>
      </w:r>
      <w:r w:rsidRPr="00116E02">
        <w:rPr>
          <w:rFonts w:ascii="Tahoma" w:eastAsia="Times New Roman" w:hAnsi="Tahoma" w:cs="Tahoma"/>
          <w:lang w:val="sr-Cyrl-BA"/>
        </w:rPr>
        <w:t>. годину.</w:t>
      </w:r>
    </w:p>
    <w:p w14:paraId="60019D1B" w14:textId="77777777" w:rsidR="009D26D9" w:rsidRPr="00116E02" w:rsidRDefault="009D26D9" w:rsidP="009D26D9">
      <w:pPr>
        <w:pStyle w:val="ListParagraph"/>
        <w:spacing w:after="0" w:line="240" w:lineRule="auto"/>
        <w:jc w:val="both"/>
        <w:rPr>
          <w:rFonts w:ascii="Tahoma" w:eastAsia="Times New Roman" w:hAnsi="Tahoma" w:cs="Tahoma"/>
          <w:lang w:val="sr-Cyrl-BA"/>
        </w:rPr>
      </w:pPr>
    </w:p>
    <w:p w14:paraId="56BC70B4" w14:textId="6F00A053" w:rsidR="00666025" w:rsidRPr="00116E02" w:rsidRDefault="00666025" w:rsidP="00C93BE4">
      <w:pPr>
        <w:tabs>
          <w:tab w:val="left" w:pos="3600"/>
        </w:tabs>
        <w:spacing w:after="0"/>
        <w:rPr>
          <w:rFonts w:ascii="Tahoma" w:eastAsia="Times New Roman" w:hAnsi="Tahoma" w:cs="Tahoma"/>
          <w:lang w:val="sr-Cyrl-BA"/>
        </w:rPr>
      </w:pPr>
    </w:p>
    <w:p w14:paraId="06137250" w14:textId="331518BE" w:rsidR="006C6C95" w:rsidRPr="00116E02" w:rsidRDefault="006C6C95" w:rsidP="00C93BE4">
      <w:pPr>
        <w:tabs>
          <w:tab w:val="left" w:pos="3600"/>
        </w:tabs>
        <w:spacing w:after="0"/>
        <w:rPr>
          <w:rFonts w:ascii="Tahoma" w:eastAsia="Times New Roman" w:hAnsi="Tahoma" w:cs="Tahoma"/>
          <w:lang w:val="sr-Cyrl-BA"/>
        </w:rPr>
      </w:pPr>
    </w:p>
    <w:p w14:paraId="4B62F4E8" w14:textId="2E5A57DA" w:rsidR="006C6C95" w:rsidRPr="00116E02" w:rsidRDefault="006C6C95" w:rsidP="00C93BE4">
      <w:pPr>
        <w:tabs>
          <w:tab w:val="left" w:pos="3600"/>
        </w:tabs>
        <w:spacing w:after="0"/>
        <w:rPr>
          <w:rFonts w:ascii="Tahoma" w:eastAsia="Times New Roman" w:hAnsi="Tahoma" w:cs="Tahoma"/>
          <w:lang w:val="sr-Cyrl-BA"/>
        </w:rPr>
      </w:pPr>
    </w:p>
    <w:p w14:paraId="5AE90B6E" w14:textId="725D1CF3" w:rsidR="006C6C95" w:rsidRPr="00116E02" w:rsidRDefault="006C6C95" w:rsidP="00C93BE4">
      <w:pPr>
        <w:tabs>
          <w:tab w:val="left" w:pos="3600"/>
        </w:tabs>
        <w:spacing w:after="0"/>
        <w:rPr>
          <w:rFonts w:ascii="Tahoma" w:hAnsi="Tahoma" w:cs="Tahoma"/>
          <w:lang w:val="sr-Cyrl-BA"/>
        </w:rPr>
      </w:pPr>
    </w:p>
    <w:p w14:paraId="792C81F2" w14:textId="77777777" w:rsidR="00100193" w:rsidRPr="00116E02" w:rsidRDefault="00100193" w:rsidP="00C93BE4">
      <w:pPr>
        <w:tabs>
          <w:tab w:val="left" w:pos="3600"/>
        </w:tabs>
        <w:spacing w:after="0"/>
        <w:rPr>
          <w:rFonts w:ascii="Tahoma" w:hAnsi="Tahoma" w:cs="Tahoma"/>
          <w:lang w:val="sr-Cyrl-BA"/>
        </w:rPr>
      </w:pPr>
    </w:p>
    <w:p w14:paraId="7A978E0B" w14:textId="75EE9880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116E02">
        <w:rPr>
          <w:rFonts w:ascii="Tahoma" w:hAnsi="Tahoma" w:cs="Tahoma"/>
          <w:i/>
          <w:lang w:val="sr-Cyrl-BA"/>
        </w:rPr>
        <w:lastRenderedPageBreak/>
        <w:t>Подаци о класи и укупном броју акција са правом гласа на XX</w:t>
      </w:r>
      <w:r w:rsidR="00D0741D" w:rsidRPr="00116E02">
        <w:rPr>
          <w:rFonts w:ascii="Tahoma" w:hAnsi="Tahoma" w:cs="Tahoma"/>
          <w:i/>
          <w:lang w:val="sr-Cyrl-BA"/>
        </w:rPr>
        <w:t>I</w:t>
      </w:r>
      <w:r w:rsidR="006D1ADD">
        <w:rPr>
          <w:rFonts w:ascii="Tahoma" w:hAnsi="Tahoma" w:cs="Tahoma"/>
          <w:i/>
          <w:lang w:val="sr-Latn-RS"/>
        </w:rPr>
        <w:t>X</w:t>
      </w:r>
      <w:r w:rsidRPr="00116E02">
        <w:rPr>
          <w:rFonts w:ascii="Tahoma" w:hAnsi="Tahoma" w:cs="Tahoma"/>
          <w:i/>
          <w:lang w:val="sr-Cyrl-BA"/>
        </w:rPr>
        <w:t xml:space="preserve"> редовнoj годишњој Скупштини акционара Друштва:</w:t>
      </w:r>
    </w:p>
    <w:p w14:paraId="233127D2" w14:textId="60BE95CB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Укупан број акција са правом гласа на XX</w:t>
      </w:r>
      <w:r w:rsidR="00D0741D" w:rsidRPr="00116E02">
        <w:rPr>
          <w:rFonts w:ascii="Tahoma" w:hAnsi="Tahoma" w:cs="Tahoma"/>
          <w:lang w:val="sr-Cyrl-BA"/>
        </w:rPr>
        <w:t>I</w:t>
      </w:r>
      <w:r w:rsidR="006D1ADD">
        <w:rPr>
          <w:rFonts w:ascii="Tahoma" w:hAnsi="Tahoma" w:cs="Tahoma"/>
          <w:lang w:val="sr-Latn-RS"/>
        </w:rPr>
        <w:t>X</w:t>
      </w:r>
      <w:r w:rsidRPr="00116E02">
        <w:rPr>
          <w:rFonts w:ascii="Tahoma" w:hAnsi="Tahoma" w:cs="Tahoma"/>
          <w:lang w:val="sr-Cyrl-BA"/>
        </w:rPr>
        <w:t xml:space="preserve"> редовној годишњој Скупштини акционара „Рафинерија нафте Брод“ а.д. износи 262.914.061 обичних  акција, класе „А“ са правом гласа.</w:t>
      </w:r>
    </w:p>
    <w:p w14:paraId="2FD16574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eastAsia="Times New Roman" w:hAnsi="Tahoma" w:cs="Tahoma"/>
          <w:lang w:val="sr-Cyrl-BA"/>
        </w:rPr>
        <w:t>Скупштина акционара може одлучивати ако присуствују акционари који посједују више од половине акција, укључујући гласове акционара који су се опредијелили да гласају писаним путем (обична већина)</w:t>
      </w:r>
    </w:p>
    <w:p w14:paraId="6C657355" w14:textId="40574C38" w:rsidR="001E01C2" w:rsidRPr="00116E02" w:rsidRDefault="001E01C2" w:rsidP="001E01C2">
      <w:pPr>
        <w:tabs>
          <w:tab w:val="left" w:pos="3600"/>
        </w:tabs>
        <w:spacing w:after="0"/>
        <w:jc w:val="both"/>
        <w:rPr>
          <w:lang w:val="sr-Cyrl-BA"/>
        </w:rPr>
      </w:pPr>
      <w:r w:rsidRPr="00116E02">
        <w:rPr>
          <w:rFonts w:ascii="Tahoma" w:hAnsi="Tahoma" w:cs="Tahoma"/>
          <w:lang w:val="sr-Cyrl-BA"/>
        </w:rPr>
        <w:t>Скупштина акционара Друштва доноси одлуке натполовичном већином гласова присутних акционара и гласова акционара који су се опредијелили да гласају писаним путем, осим за тачку Дневног реда под бројем 6</w:t>
      </w:r>
      <w:r w:rsidR="009D26D9" w:rsidRPr="00116E02">
        <w:rPr>
          <w:rFonts w:ascii="Tahoma" w:hAnsi="Tahoma" w:cs="Tahoma"/>
          <w:lang w:val="sr-Cyrl-BA"/>
        </w:rPr>
        <w:t xml:space="preserve">. (Разматрање и усвајање одлуке о </w:t>
      </w:r>
      <w:r w:rsidR="00F438B5" w:rsidRPr="00F438B5">
        <w:rPr>
          <w:rFonts w:ascii="Tahoma" w:hAnsi="Tahoma" w:cs="Tahoma"/>
          <w:lang w:val="sr-Cyrl-BA"/>
        </w:rPr>
        <w:t>покрићу губитака Друштва</w:t>
      </w:r>
      <w:r w:rsidR="009D26D9" w:rsidRPr="00116E02">
        <w:rPr>
          <w:rFonts w:ascii="Tahoma" w:hAnsi="Tahoma" w:cs="Tahoma"/>
          <w:lang w:val="sr-Cyrl-BA"/>
        </w:rPr>
        <w:t>), за кој</w:t>
      </w:r>
      <w:r w:rsidR="002B0CD9" w:rsidRPr="00116E02">
        <w:rPr>
          <w:rFonts w:ascii="Tahoma" w:hAnsi="Tahoma" w:cs="Tahoma"/>
          <w:lang w:val="sr-Cyrl-BA"/>
        </w:rPr>
        <w:t>у</w:t>
      </w:r>
      <w:r w:rsidR="00D0741D" w:rsidRPr="00116E02">
        <w:rPr>
          <w:rFonts w:ascii="Tahoma" w:hAnsi="Tahoma" w:cs="Tahoma"/>
          <w:lang w:val="sr-Cyrl-BA"/>
        </w:rPr>
        <w:t xml:space="preserve"> се одлука доноси</w:t>
      </w:r>
      <w:r w:rsidRPr="00116E02">
        <w:rPr>
          <w:rFonts w:ascii="Tahoma" w:hAnsi="Tahoma" w:cs="Tahoma"/>
          <w:lang w:val="sr-Cyrl-BA"/>
        </w:rPr>
        <w:t xml:space="preserve"> 2/3 (двотрећинском) већином гласова присутних и гласова акционара који су се опредијелили да гласају писаним путем (квалификована већина).</w:t>
      </w:r>
      <w:r w:rsidRPr="00116E02">
        <w:rPr>
          <w:lang w:val="sr-Cyrl-BA"/>
        </w:rPr>
        <w:t xml:space="preserve"> </w:t>
      </w:r>
    </w:p>
    <w:p w14:paraId="6363BAA5" w14:textId="77777777" w:rsidR="006C6C95" w:rsidRPr="00116E02" w:rsidRDefault="006C6C95" w:rsidP="001E01C2">
      <w:pPr>
        <w:tabs>
          <w:tab w:val="left" w:pos="3600"/>
        </w:tabs>
        <w:spacing w:after="0"/>
        <w:jc w:val="both"/>
        <w:rPr>
          <w:lang w:val="sr-Cyrl-BA"/>
        </w:rPr>
      </w:pPr>
    </w:p>
    <w:p w14:paraId="0B06752D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116E02">
        <w:rPr>
          <w:rFonts w:ascii="Tahoma" w:hAnsi="Tahoma" w:cs="Tahoma"/>
          <w:i/>
          <w:lang w:val="sr-Cyrl-BA"/>
        </w:rPr>
        <w:t>Обавјештење о начину на који се могу преузети материјали за сједницу:</w:t>
      </w:r>
    </w:p>
    <w:p w14:paraId="09647220" w14:textId="1079F169" w:rsidR="001E01C2" w:rsidRPr="00116E02" w:rsidRDefault="006641EE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Материјали по предложеном дневном реду су доступни свим акционарима у сједишту Друштва у Броду, улица Светог Саве 106 и могу се преузети сваким радним даном почев од дана објављивања Огласа до одржавања Скупштине акционара, у току редовног радног времена Друштва.</w:t>
      </w:r>
    </w:p>
    <w:p w14:paraId="312F1460" w14:textId="77777777" w:rsidR="006641EE" w:rsidRPr="00116E02" w:rsidRDefault="006641EE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</w:p>
    <w:p w14:paraId="6D7ADFA8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116E02">
        <w:rPr>
          <w:rFonts w:ascii="Tahoma" w:hAnsi="Tahoma" w:cs="Tahoma"/>
          <w:i/>
          <w:lang w:val="sr-Cyrl-BA"/>
        </w:rPr>
        <w:t>Поука о правима акционара у вези са учешћем у раду скупштине:</w:t>
      </w:r>
    </w:p>
    <w:p w14:paraId="1DE32C6A" w14:textId="3B447416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Право учешћа у раду Скупштине акционара и право одлучивања на Скупштини акционара остварује се на основу извјештаја Централног регистра хартија од вриједности Републике Српске, који садржи ознаку акције, податке о власницима, броју и номиналној вриједности акција са стањем на десети дан прије дана одржавања Скупштине акционара, односно са стањем на дан 1</w:t>
      </w:r>
      <w:r w:rsidR="006D1ADD">
        <w:rPr>
          <w:rFonts w:ascii="Tahoma" w:hAnsi="Tahoma" w:cs="Tahoma"/>
          <w:lang w:val="sr-Latn-RS"/>
        </w:rPr>
        <w:t>5</w:t>
      </w:r>
      <w:r w:rsidRPr="00116E02">
        <w:rPr>
          <w:rFonts w:ascii="Tahoma" w:hAnsi="Tahoma" w:cs="Tahoma"/>
          <w:lang w:val="sr-Cyrl-BA"/>
        </w:rPr>
        <w:t>.06.20</w:t>
      </w:r>
      <w:r w:rsidR="00DE240B" w:rsidRPr="00116E02">
        <w:rPr>
          <w:rFonts w:ascii="Tahoma" w:hAnsi="Tahoma" w:cs="Tahoma"/>
          <w:lang w:val="sr-Cyrl-BA"/>
        </w:rPr>
        <w:t>2</w:t>
      </w:r>
      <w:r w:rsidR="006D1ADD">
        <w:rPr>
          <w:rFonts w:ascii="Tahoma" w:hAnsi="Tahoma" w:cs="Tahoma"/>
          <w:lang w:val="sr-Latn-RS"/>
        </w:rPr>
        <w:t>6</w:t>
      </w:r>
      <w:r w:rsidRPr="00116E02">
        <w:rPr>
          <w:rFonts w:ascii="Tahoma" w:hAnsi="Tahoma" w:cs="Tahoma"/>
          <w:lang w:val="sr-Cyrl-BA"/>
        </w:rPr>
        <w:t>. године.</w:t>
      </w:r>
    </w:p>
    <w:p w14:paraId="2F2BA611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Акционари који гласају писаним путем позивају се да доставе своје писано гласање најкасније сат времена прије почетка рада Скупштине акционара Друштва.</w:t>
      </w:r>
    </w:p>
    <w:p w14:paraId="388E9F8F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Акционари се позивају да приступе Скупштини акционара Друштва најкасније 15 минута прије почетка рада Скупштине акционара како би се извршила регистрација акционара.</w:t>
      </w:r>
    </w:p>
    <w:p w14:paraId="528C126E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</w:p>
    <w:p w14:paraId="62ABEBDD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116E02">
        <w:rPr>
          <w:rFonts w:ascii="Tahoma" w:hAnsi="Tahoma" w:cs="Tahoma"/>
          <w:i/>
          <w:lang w:val="sr-Cyrl-BA"/>
        </w:rPr>
        <w:t>Подаци о правима акционара на предлагање измјена и допуна Дневног реда и правима на постављање питања:</w:t>
      </w:r>
    </w:p>
    <w:p w14:paraId="78845852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116E02">
        <w:rPr>
          <w:rFonts w:ascii="Tahoma" w:eastAsia="Calibri" w:hAnsi="Tahoma" w:cs="Tahoma"/>
          <w:lang w:val="sr-Cyrl-BA"/>
        </w:rPr>
        <w:t>Нa сjeдници Скупштинe aкциoнaрa мoжe сe oдлучивaти сaмo o тaчкaмa днeвнoг рeдa кoje су вaљaнo oбjaвљeнe и уврштeнe у днeвни рeд, а може се расправљати и о другим питањима.</w:t>
      </w:r>
    </w:p>
    <w:p w14:paraId="083D363B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/>
          <w:lang w:val="sr-Cyrl-BA"/>
        </w:rPr>
      </w:pPr>
      <w:r w:rsidRPr="00116E02">
        <w:rPr>
          <w:rFonts w:ascii="Tahoma" w:eastAsia="Calibri" w:hAnsi="Tahoma" w:cs="Tahoma"/>
          <w:lang w:val="sr-Cyrl-BA"/>
        </w:rPr>
        <w:t>Aкциoнaр или aкциoнaри кojи имajу нajмaњe 10% aкциja сa прaвoм глaсa зa избoр Упрaвнoг oдбoрa мoгу прeдлoжити и зaхтиjeвaти дa сe нajвишe двa нoвa питaњa укључe у днeвни рeд Скупштинe акционара.</w:t>
      </w:r>
      <w:r w:rsidRPr="00116E02">
        <w:rPr>
          <w:rFonts w:ascii="Tahoma" w:eastAsia="Calibri" w:hAnsi="Tahoma" w:cs="Tahoma"/>
          <w:b/>
          <w:lang w:val="sr-Cyrl-BA"/>
        </w:rPr>
        <w:t xml:space="preserve"> </w:t>
      </w:r>
    </w:p>
    <w:p w14:paraId="2F563367" w14:textId="3E916E23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116E02">
        <w:rPr>
          <w:rFonts w:ascii="Tahoma" w:eastAsia="Calibri" w:hAnsi="Tahoma" w:cs="Tahoma"/>
          <w:lang w:val="sr-Cyrl-BA"/>
        </w:rPr>
        <w:t>Приjeдлoг из претходног става мoрa сe сaчинити у писaнoj фoрми у рoку oд сeдaм дaнa oд дaнa oбjaвe сaзивa редовне годишње сjeдницe Скупштинe акцинара.</w:t>
      </w:r>
    </w:p>
    <w:p w14:paraId="18FEB237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116E02">
        <w:rPr>
          <w:rFonts w:ascii="Tahoma" w:eastAsia="Calibri" w:hAnsi="Tahoma" w:cs="Tahoma"/>
          <w:lang w:val="sr-Cyrl-BA"/>
        </w:rPr>
        <w:lastRenderedPageBreak/>
        <w:t>Приjeдлoг сe дoстaвљa Упрaвнoм oдбoру у сjeдишту Друштвa и сaдржи рaзлoгe зa дaвaњe приjeдлoгa, укључуjући и приjeдлoг oдлукe, кao и имeнa aкциoнaрa кojи дajу приjeдлoг и брoj глaсoвa кojим рaспoлaжу.</w:t>
      </w:r>
    </w:p>
    <w:p w14:paraId="7E079981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lang w:val="sr-Cyrl-BA"/>
        </w:rPr>
      </w:pPr>
      <w:r w:rsidRPr="00116E02">
        <w:rPr>
          <w:rFonts w:ascii="Tahoma" w:eastAsia="Calibri" w:hAnsi="Tahoma" w:cs="Tahoma"/>
          <w:lang w:val="sr-Cyrl-BA"/>
        </w:rPr>
        <w:t>Aкo Упрaвни oдбoр Друштвa прoпусти дa у рoку oд 72 чaсa oд дaнa приjeмa зaхтjeвa oдгoвoри нa зaхтjeв aкциoнaрa или aкo oдбиje зaхтjeв, нaдлeжни суд у вaнпaрничнoм пoступку имa oвлaшћeњe да пo зaхтjeву билo кoг oд тих aкциoнaрa, кojи сe мoрa пoдниjeти у дaљeм рoку oд 48 чaсoвa, нaлoжи дa сe њихoвoм зaхтjeву удoвoљи, o чeму дoнoси oдлуку у рoку oд 48 чaсoвa нaкoн приjeмa зaхтjeвa.</w:t>
      </w:r>
    </w:p>
    <w:p w14:paraId="0498EC8B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</w:p>
    <w:p w14:paraId="79B73B94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i/>
          <w:lang w:val="sr-Cyrl-BA"/>
        </w:rPr>
      </w:pPr>
      <w:r w:rsidRPr="00116E02">
        <w:rPr>
          <w:rFonts w:ascii="Tahoma" w:hAnsi="Tahoma" w:cs="Tahoma"/>
          <w:i/>
          <w:lang w:val="sr-Cyrl-BA"/>
        </w:rPr>
        <w:t>Опис процедуре за гласање преко пуномоћника:</w:t>
      </w:r>
    </w:p>
    <w:p w14:paraId="0575879E" w14:textId="77777777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Aкциoнaр мoжe дa глaсa личнo, прeкo jeднoг пунoмoћникa или писаним путем. Aкциoнaр мoжe дaти пунoмoћ у писaнoj фoрми oдрeђeнoм лицу, сa oдрeђивaњeм њeгoвoг пунoг имeнa и пoдaцимa o брojу, врсти и клaси пoсjeдoвaних aкциja зa кoje сe дaje пунoмoћ, које треба бити овјерено од стране надлежног органа.</w:t>
      </w:r>
    </w:p>
    <w:p w14:paraId="08E06CC7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Пунoмoћ сe дaje пунoмoћнику и дoстaвљa у сjeдиштe Друштвa са назнаком за Скупштину акционара - Комисији за гласање.</w:t>
      </w:r>
    </w:p>
    <w:p w14:paraId="24B9C07F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Пунoмoћ сe мoжe дaти зa jeдну или вишe скупштинa акционара, нa oдрeђeнo вриjeмe или дo oпoзивa.</w:t>
      </w:r>
    </w:p>
    <w:p w14:paraId="051A9671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Кaдa je пунoмoћ дaтa зa jeдну или вишe скупштинa акционара, вaжи и зa пoнoвљeну скупштину бeз oбзирa нa рaзлoгe пoнaвљaњa.</w:t>
      </w:r>
    </w:p>
    <w:p w14:paraId="680A1968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Aкo пунoмoћ сaдржи упутствa или нaлoгe зa oствaривaњe прaвa глaсa, пунoмoћник je дужaн дa пoступa пo њимa, a aкo пунoмoћ нe сaдржи упутствo, пунoмoћник oствaруje прaвo глaсa сaвjeснo и у нajбoљeм интeрeсу aкциoнaрa.</w:t>
      </w:r>
    </w:p>
    <w:p w14:paraId="667D9900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Aкциoнaр кojи je дao пунoмoћ мoжe je oпoзвaти у билo кoje вриjeмe приje глaсaњa нa сjeдници Скупштинe акционара писaним oпoзивoм дoстaвљeним Друштву и пунoмoћнику или прeћутнo личним присуствoм и глaсaњeм нa Скупштини aкциoнaрa.</w:t>
      </w:r>
    </w:p>
    <w:p w14:paraId="7B637641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</w:p>
    <w:p w14:paraId="31BC92FA" w14:textId="77777777" w:rsidR="001E01C2" w:rsidRPr="00116E02" w:rsidRDefault="001E01C2" w:rsidP="001E01C2">
      <w:pPr>
        <w:spacing w:after="0" w:line="240" w:lineRule="auto"/>
        <w:jc w:val="both"/>
        <w:rPr>
          <w:rFonts w:ascii="Tahoma" w:eastAsia="Calibri" w:hAnsi="Tahoma" w:cs="Tahoma"/>
          <w:bCs/>
          <w:i/>
          <w:lang w:val="sr-Cyrl-BA"/>
        </w:rPr>
      </w:pPr>
      <w:r w:rsidRPr="00116E02">
        <w:rPr>
          <w:rFonts w:ascii="Tahoma" w:eastAsia="Calibri" w:hAnsi="Tahoma" w:cs="Tahoma"/>
          <w:bCs/>
          <w:i/>
          <w:lang w:val="sr-Cyrl-BA"/>
        </w:rPr>
        <w:t>Обавјештење о одлукама које представљају располагање имовином велике вриједности:</w:t>
      </w:r>
    </w:p>
    <w:p w14:paraId="237141BF" w14:textId="5F9E85EE" w:rsidR="001E01C2" w:rsidRPr="00116E02" w:rsidRDefault="001E01C2" w:rsidP="00D565BE">
      <w:pPr>
        <w:spacing w:after="0" w:line="240" w:lineRule="auto"/>
        <w:jc w:val="both"/>
        <w:rPr>
          <w:rFonts w:ascii="Tahoma" w:eastAsia="Calibri" w:hAnsi="Tahoma" w:cs="Tahoma"/>
          <w:bCs/>
          <w:lang w:val="sr-Cyrl-BA"/>
        </w:rPr>
      </w:pPr>
      <w:r w:rsidRPr="00116E02">
        <w:rPr>
          <w:rFonts w:ascii="Tahoma" w:eastAsia="Calibri" w:hAnsi="Tahoma" w:cs="Tahoma"/>
          <w:bCs/>
          <w:lang w:val="sr-Cyrl-BA"/>
        </w:rPr>
        <w:t>На дневном реду редовне годишње Скупштине акционара Друштва нису уврштене Одлуке које би представљале располагање имовином велике вриједности.</w:t>
      </w:r>
    </w:p>
    <w:p w14:paraId="4AF400A5" w14:textId="77777777" w:rsidR="001E01C2" w:rsidRPr="00116E02" w:rsidRDefault="001E01C2" w:rsidP="001E01C2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III</w:t>
      </w:r>
    </w:p>
    <w:p w14:paraId="0DC9A5FE" w14:textId="67B8CC00" w:rsidR="001E01C2" w:rsidRPr="00116E02" w:rsidRDefault="001E01C2" w:rsidP="001E01C2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У случају да се</w:t>
      </w:r>
      <w:r w:rsidRPr="00116E02">
        <w:rPr>
          <w:lang w:val="sr-Cyrl-BA"/>
        </w:rPr>
        <w:t xml:space="preserve"> </w:t>
      </w:r>
      <w:r w:rsidRPr="00116E02">
        <w:rPr>
          <w:rFonts w:ascii="Tahoma" w:hAnsi="Tahoma" w:cs="Tahoma"/>
          <w:lang w:val="sr-Cyrl-BA"/>
        </w:rPr>
        <w:t>XX</w:t>
      </w:r>
      <w:r w:rsidR="002161EF" w:rsidRPr="00116E02">
        <w:rPr>
          <w:rFonts w:ascii="Tahoma" w:hAnsi="Tahoma" w:cs="Tahoma"/>
          <w:lang w:val="sr-Cyrl-BA"/>
        </w:rPr>
        <w:t>I</w:t>
      </w:r>
      <w:r w:rsidR="006D1ADD">
        <w:rPr>
          <w:rFonts w:ascii="Tahoma" w:hAnsi="Tahoma" w:cs="Tahoma"/>
          <w:lang w:val="sr-Latn-RS"/>
        </w:rPr>
        <w:t>X</w:t>
      </w:r>
      <w:r w:rsidRPr="00116E02">
        <w:rPr>
          <w:rFonts w:ascii="Tahoma" w:hAnsi="Tahoma" w:cs="Tahoma"/>
          <w:b/>
          <w:lang w:val="sr-Cyrl-BA"/>
        </w:rPr>
        <w:t xml:space="preserve"> </w:t>
      </w:r>
      <w:r w:rsidRPr="00116E02">
        <w:rPr>
          <w:rFonts w:ascii="Tahoma" w:hAnsi="Tahoma" w:cs="Tahoma"/>
          <w:lang w:val="sr-Cyrl-BA"/>
        </w:rPr>
        <w:t xml:space="preserve">редовна годишња Скупштина акционара Друштва не одржи због недостатка кворума у смислу члана 283. став 2. Закона о привредним друштвима Републике Српске, Скупштина акционара ће се одржати </w:t>
      </w:r>
      <w:r w:rsidR="00C7094F">
        <w:rPr>
          <w:rFonts w:ascii="Tahoma" w:hAnsi="Tahoma" w:cs="Tahoma"/>
          <w:lang w:val="sr-Cyrl-BA"/>
        </w:rPr>
        <w:t>29.06</w:t>
      </w:r>
      <w:r w:rsidRPr="00116E02">
        <w:rPr>
          <w:rFonts w:ascii="Tahoma" w:hAnsi="Tahoma" w:cs="Tahoma"/>
          <w:lang w:val="sr-Cyrl-BA"/>
        </w:rPr>
        <w:t>.20</w:t>
      </w:r>
      <w:r w:rsidR="00DE240B" w:rsidRPr="00116E02">
        <w:rPr>
          <w:rFonts w:ascii="Tahoma" w:hAnsi="Tahoma" w:cs="Tahoma"/>
          <w:lang w:val="sr-Cyrl-BA"/>
        </w:rPr>
        <w:t>2</w:t>
      </w:r>
      <w:r w:rsidR="006D1ADD">
        <w:rPr>
          <w:rFonts w:ascii="Tahoma" w:hAnsi="Tahoma" w:cs="Tahoma"/>
          <w:lang w:val="sr-Latn-RS"/>
        </w:rPr>
        <w:t>6</w:t>
      </w:r>
      <w:r w:rsidR="006641EE" w:rsidRPr="00116E02">
        <w:rPr>
          <w:rFonts w:ascii="Tahoma" w:hAnsi="Tahoma" w:cs="Tahoma"/>
          <w:lang w:val="sr-Cyrl-BA"/>
        </w:rPr>
        <w:t>. године у 10.0</w:t>
      </w:r>
      <w:r w:rsidRPr="00116E02">
        <w:rPr>
          <w:rFonts w:ascii="Tahoma" w:hAnsi="Tahoma" w:cs="Tahoma"/>
          <w:lang w:val="sr-Cyrl-BA"/>
        </w:rPr>
        <w:t>0 часова, на истом мјесту са истим Дневним редом.</w:t>
      </w:r>
    </w:p>
    <w:p w14:paraId="0BF1B1E8" w14:textId="77777777" w:rsidR="001E01C2" w:rsidRPr="00116E02" w:rsidRDefault="001E01C2" w:rsidP="001E01C2">
      <w:pPr>
        <w:tabs>
          <w:tab w:val="left" w:pos="3600"/>
        </w:tabs>
        <w:spacing w:after="0"/>
        <w:rPr>
          <w:rFonts w:ascii="Tahoma" w:hAnsi="Tahoma" w:cs="Tahoma"/>
          <w:lang w:val="sr-Cyrl-BA"/>
        </w:rPr>
      </w:pPr>
    </w:p>
    <w:p w14:paraId="5242C056" w14:textId="77777777" w:rsidR="001E01C2" w:rsidRPr="00116E02" w:rsidRDefault="001E01C2" w:rsidP="001E01C2">
      <w:pPr>
        <w:tabs>
          <w:tab w:val="left" w:pos="3600"/>
        </w:tabs>
        <w:spacing w:after="0"/>
        <w:jc w:val="center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IV</w:t>
      </w:r>
    </w:p>
    <w:p w14:paraId="06F9C13B" w14:textId="31DD56E3" w:rsidR="002B0CD9" w:rsidRPr="00116E02" w:rsidRDefault="001E01C2" w:rsidP="00100193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>Оглас о сазивању XX</w:t>
      </w:r>
      <w:r w:rsidR="002161EF" w:rsidRPr="00116E02">
        <w:rPr>
          <w:rFonts w:ascii="Tahoma" w:hAnsi="Tahoma" w:cs="Tahoma"/>
          <w:lang w:val="sr-Cyrl-BA"/>
        </w:rPr>
        <w:t>I</w:t>
      </w:r>
      <w:r w:rsidR="006D1ADD">
        <w:rPr>
          <w:rFonts w:ascii="Tahoma" w:hAnsi="Tahoma" w:cs="Tahoma"/>
          <w:lang w:val="sr-Latn-RS"/>
        </w:rPr>
        <w:t>X</w:t>
      </w:r>
      <w:r w:rsidRPr="00116E02">
        <w:rPr>
          <w:rFonts w:ascii="Tahoma" w:hAnsi="Tahoma" w:cs="Tahoma"/>
          <w:lang w:val="sr-Cyrl-BA"/>
        </w:rPr>
        <w:t xml:space="preserve"> редовне годишње Скупштине акционара Друштва објављује се на интернет страници Бањалучке берзе, интернет страници Друштва (</w:t>
      </w:r>
      <w:r w:rsidR="006641EE" w:rsidRPr="00116E02">
        <w:rPr>
          <w:rFonts w:ascii="Tahoma" w:hAnsi="Tahoma" w:cs="Tahoma"/>
          <w:lang w:val="sr-Cyrl-BA"/>
        </w:rPr>
        <w:t>www.rafinerija.com)</w:t>
      </w:r>
      <w:r w:rsidRPr="00116E02">
        <w:rPr>
          <w:rFonts w:ascii="Tahoma" w:hAnsi="Tahoma" w:cs="Tahoma"/>
          <w:lang w:val="sr-Cyrl-BA"/>
        </w:rPr>
        <w:t>, те у дневн</w:t>
      </w:r>
      <w:r w:rsidR="002B0CD9" w:rsidRPr="00116E02">
        <w:rPr>
          <w:rFonts w:ascii="Tahoma" w:hAnsi="Tahoma" w:cs="Tahoma"/>
          <w:lang w:val="sr-Cyrl-BA"/>
        </w:rPr>
        <w:t xml:space="preserve">ом </w:t>
      </w:r>
      <w:r w:rsidRPr="00116E02">
        <w:rPr>
          <w:rFonts w:ascii="Tahoma" w:hAnsi="Tahoma" w:cs="Tahoma"/>
          <w:lang w:val="sr-Cyrl-BA"/>
        </w:rPr>
        <w:t>лист</w:t>
      </w:r>
      <w:r w:rsidR="002B0CD9" w:rsidRPr="00116E02">
        <w:rPr>
          <w:rFonts w:ascii="Tahoma" w:hAnsi="Tahoma" w:cs="Tahoma"/>
          <w:lang w:val="sr-Cyrl-BA"/>
        </w:rPr>
        <w:t>у</w:t>
      </w:r>
      <w:r w:rsidRPr="00116E02">
        <w:rPr>
          <w:rFonts w:ascii="Tahoma" w:hAnsi="Tahoma" w:cs="Tahoma"/>
          <w:lang w:val="sr-Cyrl-BA"/>
        </w:rPr>
        <w:t xml:space="preserve"> „Глас Српске“.</w:t>
      </w:r>
    </w:p>
    <w:p w14:paraId="095BD597" w14:textId="60826F6E" w:rsidR="00D565BE" w:rsidRPr="00116E02" w:rsidRDefault="001E01C2" w:rsidP="00100193">
      <w:pPr>
        <w:tabs>
          <w:tab w:val="left" w:pos="3600"/>
        </w:tabs>
        <w:spacing w:after="0"/>
        <w:jc w:val="both"/>
        <w:rPr>
          <w:rFonts w:ascii="Tahoma" w:hAnsi="Tahoma" w:cs="Tahoma"/>
          <w:lang w:val="sr-Cyrl-BA"/>
        </w:rPr>
      </w:pPr>
      <w:r w:rsidRPr="00116E02">
        <w:rPr>
          <w:rFonts w:ascii="Tahoma" w:hAnsi="Tahoma" w:cs="Tahoma"/>
          <w:lang w:val="sr-Cyrl-BA"/>
        </w:rPr>
        <w:t xml:space="preserve"> </w:t>
      </w:r>
    </w:p>
    <w:p w14:paraId="0D6D4E09" w14:textId="231DCA50" w:rsidR="00DA2EC9" w:rsidRPr="00116E02" w:rsidRDefault="00DA2EC9" w:rsidP="006641EE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ПРЕДСЈЕДНИК УПРАВНОГ ОДБОРА</w:t>
      </w:r>
    </w:p>
    <w:p w14:paraId="48E72B57" w14:textId="77777777" w:rsidR="00D565BE" w:rsidRPr="00116E02" w:rsidRDefault="00D565BE" w:rsidP="006641EE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</w:p>
    <w:p w14:paraId="73BEF334" w14:textId="4F8239BE" w:rsidR="00DA2EC9" w:rsidRPr="00116E02" w:rsidRDefault="006641EE" w:rsidP="006641EE">
      <w:pPr>
        <w:tabs>
          <w:tab w:val="left" w:pos="3600"/>
        </w:tabs>
        <w:spacing w:after="0"/>
        <w:jc w:val="right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b/>
          <w:lang w:val="sr-Cyrl-BA"/>
        </w:rPr>
        <w:t>___________________________</w:t>
      </w:r>
    </w:p>
    <w:p w14:paraId="7F8508B9" w14:textId="1BE4C4F8" w:rsidR="00DA2EC9" w:rsidRPr="00116E02" w:rsidRDefault="00D565BE" w:rsidP="006C6C95">
      <w:pPr>
        <w:tabs>
          <w:tab w:val="left" w:pos="6180"/>
        </w:tabs>
        <w:spacing w:after="0"/>
        <w:rPr>
          <w:rFonts w:ascii="Tahoma" w:hAnsi="Tahoma" w:cs="Tahoma"/>
          <w:b/>
          <w:lang w:val="sr-Cyrl-BA"/>
        </w:rPr>
      </w:pPr>
      <w:r w:rsidRPr="00116E02">
        <w:rPr>
          <w:rFonts w:ascii="Tahoma" w:hAnsi="Tahoma" w:cs="Tahoma"/>
          <w:lang w:val="sr-Cyrl-BA"/>
        </w:rPr>
        <w:t xml:space="preserve">                                                                                     </w:t>
      </w:r>
      <w:r w:rsidR="00100193" w:rsidRPr="00116E02">
        <w:rPr>
          <w:rFonts w:ascii="Tahoma" w:hAnsi="Tahoma" w:cs="Tahoma"/>
          <w:b/>
          <w:lang w:val="sr-Cyrl-BA"/>
        </w:rPr>
        <w:t>Игор Викторович Шчелкунов</w:t>
      </w:r>
    </w:p>
    <w:sectPr w:rsidR="00DA2EC9" w:rsidRPr="00116E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F7B8CE" w14:textId="77777777" w:rsidR="003B4917" w:rsidRDefault="003B4917" w:rsidP="006C6C95">
      <w:pPr>
        <w:spacing w:after="0" w:line="240" w:lineRule="auto"/>
      </w:pPr>
      <w:r>
        <w:separator/>
      </w:r>
    </w:p>
  </w:endnote>
  <w:endnote w:type="continuationSeparator" w:id="0">
    <w:p w14:paraId="6B339A9A" w14:textId="77777777" w:rsidR="003B4917" w:rsidRDefault="003B4917" w:rsidP="006C6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3A618" w14:textId="77777777" w:rsidR="003B4917" w:rsidRDefault="003B4917" w:rsidP="006C6C95">
      <w:pPr>
        <w:spacing w:after="0" w:line="240" w:lineRule="auto"/>
      </w:pPr>
      <w:r>
        <w:separator/>
      </w:r>
    </w:p>
  </w:footnote>
  <w:footnote w:type="continuationSeparator" w:id="0">
    <w:p w14:paraId="2282684A" w14:textId="77777777" w:rsidR="003B4917" w:rsidRDefault="003B4917" w:rsidP="006C6C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F6C88"/>
    <w:multiLevelType w:val="hybridMultilevel"/>
    <w:tmpl w:val="D2CC7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324760"/>
    <w:multiLevelType w:val="hybridMultilevel"/>
    <w:tmpl w:val="DC08A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C80DE0"/>
    <w:multiLevelType w:val="hybridMultilevel"/>
    <w:tmpl w:val="11380424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943C72"/>
    <w:multiLevelType w:val="hybridMultilevel"/>
    <w:tmpl w:val="B5A2C09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F9B"/>
    <w:rsid w:val="000165FF"/>
    <w:rsid w:val="000B5F39"/>
    <w:rsid w:val="000D0FA6"/>
    <w:rsid w:val="00100193"/>
    <w:rsid w:val="00116E02"/>
    <w:rsid w:val="001319BC"/>
    <w:rsid w:val="00131EF5"/>
    <w:rsid w:val="001900D8"/>
    <w:rsid w:val="001A4A6E"/>
    <w:rsid w:val="001D3828"/>
    <w:rsid w:val="001E01C2"/>
    <w:rsid w:val="002161EF"/>
    <w:rsid w:val="00224B59"/>
    <w:rsid w:val="00245D23"/>
    <w:rsid w:val="002B0CD9"/>
    <w:rsid w:val="002F3484"/>
    <w:rsid w:val="002F7BED"/>
    <w:rsid w:val="00306D86"/>
    <w:rsid w:val="00344A91"/>
    <w:rsid w:val="0038544E"/>
    <w:rsid w:val="00385A3D"/>
    <w:rsid w:val="00397820"/>
    <w:rsid w:val="003B4917"/>
    <w:rsid w:val="00404DFD"/>
    <w:rsid w:val="00421F57"/>
    <w:rsid w:val="00447954"/>
    <w:rsid w:val="004574D4"/>
    <w:rsid w:val="00495475"/>
    <w:rsid w:val="005449F3"/>
    <w:rsid w:val="00634E39"/>
    <w:rsid w:val="006350A1"/>
    <w:rsid w:val="006641EE"/>
    <w:rsid w:val="00666025"/>
    <w:rsid w:val="006918A1"/>
    <w:rsid w:val="006C6C95"/>
    <w:rsid w:val="006D1ADD"/>
    <w:rsid w:val="007614AA"/>
    <w:rsid w:val="007B7F9B"/>
    <w:rsid w:val="007D3405"/>
    <w:rsid w:val="00812032"/>
    <w:rsid w:val="00893A26"/>
    <w:rsid w:val="00917778"/>
    <w:rsid w:val="0093424B"/>
    <w:rsid w:val="00940BF9"/>
    <w:rsid w:val="00950402"/>
    <w:rsid w:val="009C3133"/>
    <w:rsid w:val="009D26D9"/>
    <w:rsid w:val="009F1329"/>
    <w:rsid w:val="00A114AA"/>
    <w:rsid w:val="00A1187E"/>
    <w:rsid w:val="00A24E1D"/>
    <w:rsid w:val="00A76BDD"/>
    <w:rsid w:val="00AF4E26"/>
    <w:rsid w:val="00B07DA2"/>
    <w:rsid w:val="00B94693"/>
    <w:rsid w:val="00BA76FD"/>
    <w:rsid w:val="00BE7FE0"/>
    <w:rsid w:val="00C26736"/>
    <w:rsid w:val="00C3767C"/>
    <w:rsid w:val="00C60C68"/>
    <w:rsid w:val="00C7094F"/>
    <w:rsid w:val="00C73633"/>
    <w:rsid w:val="00C76E73"/>
    <w:rsid w:val="00C8478E"/>
    <w:rsid w:val="00C93BE4"/>
    <w:rsid w:val="00D05D73"/>
    <w:rsid w:val="00D0741D"/>
    <w:rsid w:val="00D2308D"/>
    <w:rsid w:val="00D565BE"/>
    <w:rsid w:val="00DA2EC9"/>
    <w:rsid w:val="00DE240B"/>
    <w:rsid w:val="00E1184F"/>
    <w:rsid w:val="00E319C9"/>
    <w:rsid w:val="00F438B5"/>
    <w:rsid w:val="00F9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78533"/>
  <w15:docId w15:val="{9C7CA0BB-A565-4DCA-89B8-1EB95D79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B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5F3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6C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C95"/>
  </w:style>
  <w:style w:type="paragraph" w:styleId="Footer">
    <w:name w:val="footer"/>
    <w:basedOn w:val="Normal"/>
    <w:link w:val="FooterChar"/>
    <w:uiPriority w:val="99"/>
    <w:unhideWhenUsed/>
    <w:rsid w:val="006C6C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C95"/>
  </w:style>
  <w:style w:type="paragraph" w:styleId="BalloonText">
    <w:name w:val="Balloon Text"/>
    <w:basedOn w:val="Normal"/>
    <w:link w:val="BalloonTextChar"/>
    <w:uiPriority w:val="99"/>
    <w:semiHidden/>
    <w:unhideWhenUsed/>
    <w:rsid w:val="001001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1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Savic Marko</dc:creator>
  <cp:lastModifiedBy>Drinic Sandra</cp:lastModifiedBy>
  <cp:revision>54</cp:revision>
  <cp:lastPrinted>2023-05-16T06:11:00Z</cp:lastPrinted>
  <dcterms:created xsi:type="dcterms:W3CDTF">2014-05-27T08:48:00Z</dcterms:created>
  <dcterms:modified xsi:type="dcterms:W3CDTF">2026-05-21T15:01:00Z</dcterms:modified>
</cp:coreProperties>
</file>